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5B5993" w:rsidRPr="00AA51A3" w:rsidRDefault="00E77C2C" w:rsidP="00E77C2C">
      <w:pPr>
        <w:jc w:val="center"/>
        <w:rPr>
          <w:rFonts w:ascii="Arial" w:hAnsi="Arial" w:cs="Arial"/>
          <w:bCs/>
        </w:rPr>
      </w:pPr>
      <w:r w:rsidRPr="00AA51A3">
        <w:rPr>
          <w:rFonts w:ascii="Arial" w:hAnsi="Arial" w:cs="Arial"/>
          <w:bCs/>
        </w:rPr>
        <w:t>Regular Board Meeting</w:t>
      </w:r>
    </w:p>
    <w:p w:rsidR="00750524" w:rsidRPr="00AA51A3" w:rsidRDefault="0067500C" w:rsidP="00AA51A3">
      <w:pPr>
        <w:jc w:val="center"/>
        <w:rPr>
          <w:rFonts w:ascii="Arial" w:hAnsi="Arial" w:cs="Arial"/>
          <w:sz w:val="22"/>
          <w:szCs w:val="22"/>
        </w:rPr>
      </w:pPr>
      <w:r>
        <w:rPr>
          <w:rFonts w:ascii="Arial" w:hAnsi="Arial" w:cs="Arial"/>
          <w:bCs/>
          <w:sz w:val="22"/>
          <w:szCs w:val="22"/>
        </w:rPr>
        <w:t>June 3</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r w:rsidR="0067500C">
        <w:rPr>
          <w:rFonts w:ascii="Arial" w:hAnsi="Arial" w:cs="Arial"/>
          <w:sz w:val="20"/>
          <w:szCs w:val="20"/>
        </w:rPr>
        <w:t xml:space="preserve"> Ron Janis</w:t>
      </w:r>
    </w:p>
    <w:p w:rsidR="00327D12" w:rsidRDefault="0067500C">
      <w:pPr>
        <w:rPr>
          <w:rFonts w:ascii="Arial" w:hAnsi="Arial" w:cs="Arial"/>
          <w:sz w:val="20"/>
          <w:szCs w:val="20"/>
        </w:rPr>
      </w:pPr>
      <w:r>
        <w:rPr>
          <w:rFonts w:ascii="Arial" w:hAnsi="Arial" w:cs="Arial"/>
          <w:sz w:val="20"/>
          <w:szCs w:val="20"/>
        </w:rPr>
        <w:t>Absent:  Kelly Graham</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67500C"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67500C">
        <w:rPr>
          <w:rFonts w:ascii="Arial" w:hAnsi="Arial" w:cs="Arial"/>
          <w:bCs/>
          <w:sz w:val="20"/>
          <w:szCs w:val="20"/>
        </w:rPr>
        <w:t>Supervisor Beliveau made an addition to New Business, Item F: Sale of Old Township Hall.  Moss made a motion to approve the amended agenda.  Second by Ramsdell</w:t>
      </w:r>
    </w:p>
    <w:p w:rsidR="00EB0584" w:rsidRDefault="00D26326" w:rsidP="00D26326">
      <w:pPr>
        <w:rPr>
          <w:rFonts w:ascii="Arial" w:hAnsi="Arial" w:cs="Arial"/>
          <w:bCs/>
          <w:sz w:val="20"/>
          <w:szCs w:val="20"/>
        </w:rPr>
      </w:pPr>
      <w:r>
        <w:rPr>
          <w:rFonts w:ascii="Arial" w:hAnsi="Arial" w:cs="Arial"/>
          <w:bCs/>
          <w:sz w:val="20"/>
          <w:szCs w:val="20"/>
        </w:rP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67500C">
        <w:rPr>
          <w:rFonts w:ascii="Arial" w:hAnsi="Arial" w:cs="Arial"/>
          <w:sz w:val="20"/>
          <w:szCs w:val="20"/>
        </w:rPr>
        <w:t>Janis</w:t>
      </w:r>
      <w:r w:rsidR="00D26326">
        <w:rPr>
          <w:rFonts w:ascii="Arial" w:hAnsi="Arial" w:cs="Arial"/>
          <w:sz w:val="20"/>
          <w:szCs w:val="20"/>
        </w:rPr>
        <w:t xml:space="preserve"> made a motion to approve the consent agenda.  Second by 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Accounts Payable</w:t>
      </w:r>
      <w:r w:rsidR="002B3540" w:rsidRPr="00327D12">
        <w:rPr>
          <w:rFonts w:ascii="Arial" w:hAnsi="Arial" w:cs="Arial"/>
          <w:sz w:val="20"/>
          <w:szCs w:val="20"/>
        </w:rPr>
        <w:t xml:space="preserve"> </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67500C" w:rsidRDefault="0067500C" w:rsidP="0067500C">
      <w:pPr>
        <w:pStyle w:val="ListParagraph"/>
        <w:numPr>
          <w:ilvl w:val="0"/>
          <w:numId w:val="15"/>
        </w:numPr>
        <w:rPr>
          <w:rFonts w:ascii="Arial" w:hAnsi="Arial" w:cs="Arial"/>
          <w:b/>
          <w:sz w:val="20"/>
          <w:szCs w:val="20"/>
        </w:rPr>
      </w:pPr>
      <w:r>
        <w:rPr>
          <w:rFonts w:ascii="Arial" w:hAnsi="Arial" w:cs="Arial"/>
          <w:b/>
          <w:sz w:val="20"/>
          <w:szCs w:val="20"/>
        </w:rPr>
        <w:t xml:space="preserve">Jeff Moss – RAB Update – </w:t>
      </w:r>
    </w:p>
    <w:p w:rsidR="0067500C" w:rsidRPr="0067500C" w:rsidRDefault="0067500C" w:rsidP="0067500C">
      <w:pPr>
        <w:pStyle w:val="ListParagraph"/>
        <w:numPr>
          <w:ilvl w:val="0"/>
          <w:numId w:val="15"/>
        </w:numPr>
        <w:rPr>
          <w:rFonts w:ascii="Arial" w:hAnsi="Arial" w:cs="Arial"/>
          <w:b/>
          <w:sz w:val="20"/>
          <w:szCs w:val="20"/>
        </w:rPr>
      </w:pPr>
      <w:r>
        <w:rPr>
          <w:rFonts w:ascii="Arial" w:hAnsi="Arial" w:cs="Arial"/>
          <w:b/>
          <w:sz w:val="20"/>
          <w:szCs w:val="20"/>
        </w:rPr>
        <w:t xml:space="preserve">Kelly Graham – Iron Belle Trail Update - </w:t>
      </w:r>
    </w:p>
    <w:p w:rsidR="00EB0584" w:rsidRPr="00EB0584" w:rsidRDefault="00EB0584" w:rsidP="00051207">
      <w:pPr>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B86BB5" w:rsidRPr="00B86BB5" w:rsidRDefault="00B86BB5" w:rsidP="00B86BB5">
      <w:pPr>
        <w:pStyle w:val="ListParagraph"/>
        <w:numPr>
          <w:ilvl w:val="0"/>
          <w:numId w:val="17"/>
        </w:numPr>
        <w:rPr>
          <w:rFonts w:ascii="Arial" w:hAnsi="Arial" w:cs="Arial"/>
          <w:b/>
          <w:sz w:val="20"/>
          <w:szCs w:val="20"/>
        </w:rPr>
      </w:pPr>
      <w:r>
        <w:rPr>
          <w:rFonts w:ascii="Arial" w:hAnsi="Arial" w:cs="Arial"/>
          <w:b/>
          <w:sz w:val="20"/>
          <w:szCs w:val="20"/>
        </w:rPr>
        <w:t xml:space="preserve"> Update on EMS questions – </w:t>
      </w:r>
      <w:r>
        <w:rPr>
          <w:rFonts w:ascii="Arial" w:hAnsi="Arial" w:cs="Arial"/>
          <w:sz w:val="20"/>
          <w:szCs w:val="20"/>
        </w:rPr>
        <w:t xml:space="preserve">Scott </w:t>
      </w:r>
      <w:proofErr w:type="spellStart"/>
      <w:r>
        <w:rPr>
          <w:rFonts w:ascii="Arial" w:hAnsi="Arial" w:cs="Arial"/>
          <w:sz w:val="20"/>
          <w:szCs w:val="20"/>
        </w:rPr>
        <w:t>Kiernicki</w:t>
      </w:r>
      <w:proofErr w:type="spellEnd"/>
      <w:r>
        <w:rPr>
          <w:rFonts w:ascii="Arial" w:hAnsi="Arial" w:cs="Arial"/>
          <w:sz w:val="20"/>
          <w:szCs w:val="20"/>
        </w:rPr>
        <w:t xml:space="preserve"> and Mike Eller were in attendance to answer questions presented to them by the board at the last meeting.  Scott </w:t>
      </w:r>
      <w:proofErr w:type="spellStart"/>
      <w:r>
        <w:rPr>
          <w:rFonts w:ascii="Arial" w:hAnsi="Arial" w:cs="Arial"/>
          <w:sz w:val="20"/>
          <w:szCs w:val="20"/>
        </w:rPr>
        <w:t>Kiernicki</w:t>
      </w:r>
      <w:proofErr w:type="spellEnd"/>
      <w:r>
        <w:rPr>
          <w:rFonts w:ascii="Arial" w:hAnsi="Arial" w:cs="Arial"/>
          <w:sz w:val="20"/>
          <w:szCs w:val="20"/>
        </w:rPr>
        <w:t>, MMR Manager, had answers to the following –</w:t>
      </w:r>
    </w:p>
    <w:p w:rsidR="00B86BB5" w:rsidRDefault="00B86BB5" w:rsidP="00B86BB5">
      <w:pPr>
        <w:pStyle w:val="ListParagraph"/>
        <w:numPr>
          <w:ilvl w:val="0"/>
          <w:numId w:val="18"/>
        </w:numPr>
        <w:rPr>
          <w:rFonts w:ascii="Arial" w:hAnsi="Arial" w:cs="Arial"/>
          <w:sz w:val="20"/>
          <w:szCs w:val="20"/>
        </w:rPr>
      </w:pPr>
      <w:r>
        <w:rPr>
          <w:rFonts w:ascii="Arial" w:hAnsi="Arial" w:cs="Arial"/>
          <w:sz w:val="20"/>
          <w:szCs w:val="20"/>
        </w:rPr>
        <w:t xml:space="preserve">How many votes Oscoda brought in for the EMS City Millage?  Mr. </w:t>
      </w:r>
      <w:proofErr w:type="spellStart"/>
      <w:r>
        <w:rPr>
          <w:rFonts w:ascii="Arial" w:hAnsi="Arial" w:cs="Arial"/>
          <w:sz w:val="20"/>
          <w:szCs w:val="20"/>
        </w:rPr>
        <w:t>Kiernicki’s</w:t>
      </w:r>
      <w:proofErr w:type="spellEnd"/>
      <w:r>
        <w:rPr>
          <w:rFonts w:ascii="Arial" w:hAnsi="Arial" w:cs="Arial"/>
          <w:sz w:val="20"/>
          <w:szCs w:val="20"/>
        </w:rPr>
        <w:t xml:space="preserve"> answer of votes:</w:t>
      </w:r>
    </w:p>
    <w:p w:rsidR="00B86BB5" w:rsidRDefault="00B86BB5" w:rsidP="00B86BB5">
      <w:pPr>
        <w:pStyle w:val="ListParagraph"/>
        <w:ind w:left="1000"/>
        <w:rPr>
          <w:rFonts w:ascii="Arial" w:hAnsi="Arial" w:cs="Arial"/>
          <w:sz w:val="20"/>
          <w:szCs w:val="20"/>
        </w:rPr>
      </w:pPr>
    </w:p>
    <w:p w:rsidR="00B86BB5" w:rsidRPr="00B86BB5" w:rsidRDefault="00B86BB5" w:rsidP="00B86BB5">
      <w:pPr>
        <w:pStyle w:val="ListParagraph"/>
        <w:ind w:left="1000"/>
        <w:rPr>
          <w:rFonts w:ascii="Arial" w:hAnsi="Arial" w:cs="Arial"/>
          <w:sz w:val="20"/>
          <w:szCs w:val="20"/>
        </w:rPr>
      </w:pPr>
      <w:r>
        <w:rPr>
          <w:rFonts w:ascii="Arial" w:hAnsi="Arial" w:cs="Arial"/>
          <w:sz w:val="20"/>
          <w:szCs w:val="20"/>
        </w:rPr>
        <w:t>2016      Total County</w:t>
      </w:r>
      <w:r w:rsidR="00B314DC">
        <w:rPr>
          <w:rFonts w:ascii="Arial" w:hAnsi="Arial" w:cs="Arial"/>
          <w:sz w:val="20"/>
          <w:szCs w:val="20"/>
        </w:rPr>
        <w:t xml:space="preserve"> Wide</w:t>
      </w:r>
      <w:r>
        <w:rPr>
          <w:rFonts w:ascii="Arial" w:hAnsi="Arial" w:cs="Arial"/>
          <w:sz w:val="20"/>
          <w:szCs w:val="20"/>
        </w:rPr>
        <w:t xml:space="preserve"> Votes               6,022</w:t>
      </w:r>
      <w:r>
        <w:rPr>
          <w:rFonts w:ascii="Arial" w:hAnsi="Arial" w:cs="Arial"/>
          <w:sz w:val="20"/>
          <w:szCs w:val="20"/>
        </w:rPr>
        <w:br/>
        <w:t xml:space="preserve">               out of that total                              4,776 were Yes votes</w:t>
      </w:r>
      <w:r>
        <w:rPr>
          <w:rFonts w:ascii="Arial" w:hAnsi="Arial" w:cs="Arial"/>
          <w:sz w:val="20"/>
          <w:szCs w:val="20"/>
        </w:rPr>
        <w:br/>
        <w:t xml:space="preserve">               </w:t>
      </w:r>
      <w:proofErr w:type="gramStart"/>
      <w:r>
        <w:rPr>
          <w:rFonts w:ascii="Arial" w:hAnsi="Arial" w:cs="Arial"/>
          <w:sz w:val="20"/>
          <w:szCs w:val="20"/>
        </w:rPr>
        <w:t>Oscoda  (</w:t>
      </w:r>
      <w:proofErr w:type="gramEnd"/>
      <w:r>
        <w:rPr>
          <w:rFonts w:ascii="Arial" w:hAnsi="Arial" w:cs="Arial"/>
          <w:sz w:val="20"/>
          <w:szCs w:val="20"/>
        </w:rPr>
        <w:t>1563 total votes)            1,229 were Yes</w:t>
      </w:r>
      <w:r>
        <w:rPr>
          <w:rFonts w:ascii="Arial" w:hAnsi="Arial" w:cs="Arial"/>
          <w:sz w:val="20"/>
          <w:szCs w:val="20"/>
        </w:rPr>
        <w:br/>
        <w:t xml:space="preserve">                                                                        334 were No</w:t>
      </w:r>
    </w:p>
    <w:p w:rsidR="00A07A83" w:rsidRDefault="00B86BB5" w:rsidP="000C757E">
      <w:pPr>
        <w:ind w:left="280"/>
        <w:rPr>
          <w:rFonts w:ascii="Arial" w:hAnsi="Arial" w:cs="Arial"/>
          <w:sz w:val="20"/>
          <w:szCs w:val="20"/>
        </w:rPr>
      </w:pPr>
      <w:r>
        <w:rPr>
          <w:rFonts w:ascii="Arial" w:hAnsi="Arial" w:cs="Arial"/>
          <w:sz w:val="20"/>
          <w:szCs w:val="20"/>
        </w:rPr>
        <w:t xml:space="preserve">                           Oscoda Township had approx. 25% of the Yes votes</w:t>
      </w:r>
    </w:p>
    <w:p w:rsidR="000059BA" w:rsidRDefault="000059BA" w:rsidP="000C757E">
      <w:pPr>
        <w:ind w:left="280"/>
        <w:rPr>
          <w:rFonts w:ascii="Arial" w:hAnsi="Arial" w:cs="Arial"/>
          <w:sz w:val="20"/>
          <w:szCs w:val="20"/>
        </w:rPr>
      </w:pPr>
    </w:p>
    <w:p w:rsidR="000059BA" w:rsidRDefault="000059BA" w:rsidP="000C757E">
      <w:pPr>
        <w:ind w:left="280"/>
        <w:rPr>
          <w:rFonts w:ascii="Arial" w:hAnsi="Arial" w:cs="Arial"/>
          <w:sz w:val="20"/>
          <w:szCs w:val="20"/>
        </w:rPr>
      </w:pPr>
    </w:p>
    <w:p w:rsidR="000059BA" w:rsidRDefault="000059BA" w:rsidP="000059BA">
      <w:pPr>
        <w:pStyle w:val="ListParagraph"/>
        <w:numPr>
          <w:ilvl w:val="0"/>
          <w:numId w:val="18"/>
        </w:numPr>
        <w:rPr>
          <w:rFonts w:ascii="Arial" w:hAnsi="Arial" w:cs="Arial"/>
          <w:sz w:val="20"/>
          <w:szCs w:val="20"/>
        </w:rPr>
      </w:pPr>
      <w:r>
        <w:rPr>
          <w:rFonts w:ascii="Arial" w:hAnsi="Arial" w:cs="Arial"/>
          <w:sz w:val="20"/>
          <w:szCs w:val="20"/>
        </w:rPr>
        <w:t xml:space="preserve">How much revenue do we generate from Oscoda 911 emergency calls?  Mr. </w:t>
      </w:r>
      <w:proofErr w:type="spellStart"/>
      <w:r>
        <w:rPr>
          <w:rFonts w:ascii="Arial" w:hAnsi="Arial" w:cs="Arial"/>
          <w:sz w:val="20"/>
          <w:szCs w:val="20"/>
        </w:rPr>
        <w:t>Kiernicki</w:t>
      </w:r>
      <w:proofErr w:type="spellEnd"/>
      <w:r>
        <w:rPr>
          <w:rFonts w:ascii="Arial" w:hAnsi="Arial" w:cs="Arial"/>
          <w:sz w:val="20"/>
          <w:szCs w:val="20"/>
        </w:rPr>
        <w:t xml:space="preserve"> replied that he was unable to come up with a figure.  The proration of revenue from emergency calls had many variables (i.e. mileage, payments from different insurances vary etc.) He gave a best-guess monthly average for an approximate figure. </w:t>
      </w:r>
    </w:p>
    <w:p w:rsidR="000059BA" w:rsidRDefault="000059BA" w:rsidP="000059BA">
      <w:pPr>
        <w:pStyle w:val="ListParagraph"/>
        <w:ind w:left="1000"/>
        <w:rPr>
          <w:rFonts w:ascii="Arial" w:hAnsi="Arial" w:cs="Arial"/>
          <w:sz w:val="20"/>
          <w:szCs w:val="20"/>
        </w:rPr>
      </w:pPr>
    </w:p>
    <w:p w:rsidR="000059BA" w:rsidRDefault="000059BA" w:rsidP="000059BA">
      <w:pPr>
        <w:pStyle w:val="ListParagraph"/>
        <w:ind w:left="1000"/>
        <w:rPr>
          <w:rFonts w:ascii="Arial" w:hAnsi="Arial" w:cs="Arial"/>
          <w:sz w:val="20"/>
          <w:szCs w:val="20"/>
        </w:rPr>
      </w:pPr>
      <w:r>
        <w:rPr>
          <w:rFonts w:ascii="Arial" w:hAnsi="Arial" w:cs="Arial"/>
          <w:sz w:val="20"/>
          <w:szCs w:val="20"/>
        </w:rPr>
        <w:t>Mr. Mike Eller, 911 Director, invited the board to a meeting anytime with any further concerns.</w:t>
      </w:r>
    </w:p>
    <w:p w:rsidR="000059BA" w:rsidRPr="000059BA" w:rsidRDefault="000059BA" w:rsidP="000059BA">
      <w:pPr>
        <w:rPr>
          <w:rFonts w:ascii="Arial" w:hAnsi="Arial" w:cs="Arial"/>
          <w:sz w:val="20"/>
          <w:szCs w:val="20"/>
        </w:rPr>
      </w:pPr>
    </w:p>
    <w:p w:rsidR="000059BA" w:rsidRPr="006450ED" w:rsidRDefault="000059BA" w:rsidP="000059BA">
      <w:pPr>
        <w:pStyle w:val="ListParagraph"/>
        <w:numPr>
          <w:ilvl w:val="0"/>
          <w:numId w:val="17"/>
        </w:numPr>
        <w:rPr>
          <w:rFonts w:ascii="Arial" w:hAnsi="Arial" w:cs="Arial"/>
          <w:b/>
          <w:sz w:val="20"/>
          <w:szCs w:val="20"/>
        </w:rPr>
      </w:pPr>
      <w:r>
        <w:rPr>
          <w:rFonts w:ascii="Arial" w:hAnsi="Arial" w:cs="Arial"/>
          <w:b/>
          <w:sz w:val="20"/>
          <w:szCs w:val="20"/>
        </w:rPr>
        <w:t xml:space="preserve">Gary Bartow – Sewer Rates </w:t>
      </w:r>
      <w:proofErr w:type="gramStart"/>
      <w:r>
        <w:rPr>
          <w:rFonts w:ascii="Arial" w:hAnsi="Arial" w:cs="Arial"/>
          <w:b/>
          <w:sz w:val="20"/>
          <w:szCs w:val="20"/>
        </w:rPr>
        <w:t xml:space="preserve">- </w:t>
      </w:r>
      <w:r>
        <w:rPr>
          <w:rFonts w:ascii="Arial" w:hAnsi="Arial" w:cs="Arial"/>
          <w:sz w:val="20"/>
          <w:szCs w:val="20"/>
        </w:rPr>
        <w:t xml:space="preserve"> </w:t>
      </w:r>
      <w:r w:rsidR="006450ED">
        <w:rPr>
          <w:rFonts w:ascii="Arial" w:hAnsi="Arial" w:cs="Arial"/>
          <w:sz w:val="20"/>
          <w:szCs w:val="20"/>
        </w:rPr>
        <w:t>Mr.</w:t>
      </w:r>
      <w:proofErr w:type="gramEnd"/>
      <w:r w:rsidR="006450ED">
        <w:rPr>
          <w:rFonts w:ascii="Arial" w:hAnsi="Arial" w:cs="Arial"/>
          <w:sz w:val="20"/>
          <w:szCs w:val="20"/>
        </w:rPr>
        <w:t xml:space="preserve"> Bartow, from </w:t>
      </w:r>
      <w:proofErr w:type="spellStart"/>
      <w:r w:rsidR="006450ED">
        <w:rPr>
          <w:rFonts w:ascii="Arial" w:hAnsi="Arial" w:cs="Arial"/>
          <w:sz w:val="20"/>
          <w:szCs w:val="20"/>
        </w:rPr>
        <w:t>Fleis</w:t>
      </w:r>
      <w:proofErr w:type="spellEnd"/>
      <w:r w:rsidR="006450ED">
        <w:rPr>
          <w:rFonts w:ascii="Arial" w:hAnsi="Arial" w:cs="Arial"/>
          <w:sz w:val="20"/>
          <w:szCs w:val="20"/>
        </w:rPr>
        <w:t xml:space="preserve"> and </w:t>
      </w:r>
      <w:proofErr w:type="spellStart"/>
      <w:r w:rsidR="006450ED">
        <w:rPr>
          <w:rFonts w:ascii="Arial" w:hAnsi="Arial" w:cs="Arial"/>
          <w:sz w:val="20"/>
          <w:szCs w:val="20"/>
        </w:rPr>
        <w:t>Vanderbrink</w:t>
      </w:r>
      <w:proofErr w:type="spellEnd"/>
      <w:r w:rsidR="006450ED">
        <w:rPr>
          <w:rFonts w:ascii="Arial" w:hAnsi="Arial" w:cs="Arial"/>
          <w:sz w:val="20"/>
          <w:szCs w:val="20"/>
        </w:rPr>
        <w:t xml:space="preserve">, reviewed </w:t>
      </w:r>
      <w:proofErr w:type="spellStart"/>
      <w:r w:rsidR="006450ED">
        <w:rPr>
          <w:rFonts w:ascii="Arial" w:hAnsi="Arial" w:cs="Arial"/>
          <w:sz w:val="20"/>
          <w:szCs w:val="20"/>
        </w:rPr>
        <w:t>AuSable’s</w:t>
      </w:r>
      <w:proofErr w:type="spellEnd"/>
      <w:r w:rsidR="006450ED">
        <w:rPr>
          <w:rFonts w:ascii="Arial" w:hAnsi="Arial" w:cs="Arial"/>
          <w:sz w:val="20"/>
          <w:szCs w:val="20"/>
        </w:rPr>
        <w:t xml:space="preserve"> current sewer rates being charged and the revenue received.  Based on his analysis, he made suggestions for rate adjustments for the board’s consideration.  Trustee Moss inquired as to whether the rates of comparable sized systems had been studied.  Treasurer Samotis said rate comparisons are available and could be provided.</w:t>
      </w:r>
    </w:p>
    <w:p w:rsidR="006450ED" w:rsidRPr="00394507" w:rsidRDefault="006450ED" w:rsidP="006450ED">
      <w:pPr>
        <w:pStyle w:val="ListParagraph"/>
        <w:numPr>
          <w:ilvl w:val="0"/>
          <w:numId w:val="17"/>
        </w:numPr>
        <w:rPr>
          <w:rFonts w:ascii="Arial" w:hAnsi="Arial" w:cs="Arial"/>
          <w:b/>
          <w:sz w:val="20"/>
          <w:szCs w:val="20"/>
        </w:rPr>
      </w:pPr>
      <w:r>
        <w:rPr>
          <w:rFonts w:ascii="Arial" w:hAnsi="Arial" w:cs="Arial"/>
          <w:b/>
          <w:sz w:val="20"/>
          <w:szCs w:val="20"/>
        </w:rPr>
        <w:t xml:space="preserve">Consideration of Ordinance #117 </w:t>
      </w:r>
      <w:proofErr w:type="gramStart"/>
      <w:r>
        <w:rPr>
          <w:rFonts w:ascii="Arial" w:hAnsi="Arial" w:cs="Arial"/>
          <w:b/>
          <w:sz w:val="20"/>
          <w:szCs w:val="20"/>
        </w:rPr>
        <w:t xml:space="preserve">- </w:t>
      </w:r>
      <w:r>
        <w:rPr>
          <w:rFonts w:ascii="Arial" w:hAnsi="Arial" w:cs="Arial"/>
          <w:sz w:val="20"/>
          <w:szCs w:val="20"/>
        </w:rPr>
        <w:t xml:space="preserve"> Ordinance</w:t>
      </w:r>
      <w:proofErr w:type="gramEnd"/>
      <w:r>
        <w:rPr>
          <w:rFonts w:ascii="Arial" w:hAnsi="Arial" w:cs="Arial"/>
          <w:sz w:val="20"/>
          <w:szCs w:val="20"/>
        </w:rPr>
        <w:t xml:space="preserve"> #117 pertains to the prohibition of recreational marihuana establishments within the boundaries of the Charter Township of AuSable which was made available according to state law.</w:t>
      </w:r>
      <w:r>
        <w:rPr>
          <w:rFonts w:ascii="Arial" w:hAnsi="Arial" w:cs="Arial"/>
          <w:b/>
          <w:sz w:val="20"/>
          <w:szCs w:val="20"/>
        </w:rPr>
        <w:t xml:space="preserve"> </w:t>
      </w:r>
      <w:r>
        <w:rPr>
          <w:rFonts w:ascii="Arial" w:hAnsi="Arial" w:cs="Arial"/>
          <w:sz w:val="20"/>
          <w:szCs w:val="20"/>
        </w:rPr>
        <w:t xml:space="preserve">As order of protocol, Ordinance #117 was presented to the </w:t>
      </w:r>
      <w:r>
        <w:rPr>
          <w:rFonts w:ascii="Arial" w:hAnsi="Arial" w:cs="Arial"/>
          <w:sz w:val="20"/>
          <w:szCs w:val="20"/>
        </w:rPr>
        <w:br/>
        <w:t>board of trustees for review on May 20, 2019.  Effective date for the ordinances will be June 5, 2019.  Motion by Moss to approve Ordinance #117 Prohibition of Marihuana Establishments. Second by Ramsdell</w:t>
      </w:r>
      <w:r>
        <w:rPr>
          <w:rFonts w:ascii="Arial" w:hAnsi="Arial" w:cs="Arial"/>
          <w:sz w:val="20"/>
          <w:szCs w:val="20"/>
        </w:rPr>
        <w:br/>
        <w:t xml:space="preserve">Unanimous </w:t>
      </w:r>
      <w:r w:rsidR="00394507">
        <w:rPr>
          <w:rFonts w:ascii="Arial" w:hAnsi="Arial" w:cs="Arial"/>
          <w:sz w:val="20"/>
          <w:szCs w:val="20"/>
        </w:rPr>
        <w:t>–</w:t>
      </w:r>
      <w:r>
        <w:rPr>
          <w:rFonts w:ascii="Arial" w:hAnsi="Arial" w:cs="Arial"/>
          <w:b/>
          <w:sz w:val="20"/>
          <w:szCs w:val="20"/>
        </w:rPr>
        <w:t xml:space="preserve"> </w:t>
      </w:r>
      <w:r w:rsidR="00394507">
        <w:rPr>
          <w:rFonts w:ascii="Arial" w:hAnsi="Arial" w:cs="Arial"/>
          <w:sz w:val="20"/>
          <w:szCs w:val="20"/>
        </w:rPr>
        <w:t>Roll Call Vote</w:t>
      </w:r>
      <w:r w:rsidR="00394507">
        <w:rPr>
          <w:rFonts w:ascii="Arial" w:hAnsi="Arial" w:cs="Arial"/>
          <w:sz w:val="20"/>
          <w:szCs w:val="20"/>
        </w:rPr>
        <w:br/>
        <w:t>Motion Carried</w:t>
      </w:r>
    </w:p>
    <w:p w:rsidR="00394507" w:rsidRPr="00287A71" w:rsidRDefault="00394507" w:rsidP="006450ED">
      <w:pPr>
        <w:pStyle w:val="ListParagraph"/>
        <w:numPr>
          <w:ilvl w:val="0"/>
          <w:numId w:val="17"/>
        </w:numPr>
        <w:rPr>
          <w:rFonts w:ascii="Arial" w:hAnsi="Arial" w:cs="Arial"/>
          <w:b/>
          <w:sz w:val="20"/>
          <w:szCs w:val="20"/>
        </w:rPr>
      </w:pPr>
      <w:r>
        <w:rPr>
          <w:rFonts w:ascii="Arial" w:hAnsi="Arial" w:cs="Arial"/>
          <w:b/>
          <w:sz w:val="20"/>
          <w:szCs w:val="20"/>
        </w:rPr>
        <w:t xml:space="preserve">Consideration of July Newsletter </w:t>
      </w:r>
      <w:proofErr w:type="gramStart"/>
      <w:r>
        <w:rPr>
          <w:rFonts w:ascii="Arial" w:hAnsi="Arial" w:cs="Arial"/>
          <w:b/>
          <w:sz w:val="20"/>
          <w:szCs w:val="20"/>
        </w:rPr>
        <w:t xml:space="preserve">- </w:t>
      </w:r>
      <w:r>
        <w:rPr>
          <w:rFonts w:ascii="Arial" w:hAnsi="Arial" w:cs="Arial"/>
          <w:sz w:val="20"/>
          <w:szCs w:val="20"/>
        </w:rPr>
        <w:t xml:space="preserve"> Superintendent</w:t>
      </w:r>
      <w:proofErr w:type="gramEnd"/>
      <w:r>
        <w:rPr>
          <w:rFonts w:ascii="Arial" w:hAnsi="Arial" w:cs="Arial"/>
          <w:sz w:val="20"/>
          <w:szCs w:val="20"/>
        </w:rPr>
        <w:t xml:space="preserve"> Sutton provided a </w:t>
      </w:r>
      <w:r w:rsidR="00287A71">
        <w:rPr>
          <w:rFonts w:ascii="Arial" w:hAnsi="Arial" w:cs="Arial"/>
          <w:sz w:val="20"/>
          <w:szCs w:val="20"/>
        </w:rPr>
        <w:t>draft of the 2019 July Newsletter which will be sent out with the summer property tax statement.  Janis made the motion to approve the 2019 S</w:t>
      </w:r>
      <w:r w:rsidR="00E114E4">
        <w:rPr>
          <w:rFonts w:ascii="Arial" w:hAnsi="Arial" w:cs="Arial"/>
          <w:sz w:val="20"/>
          <w:szCs w:val="20"/>
        </w:rPr>
        <w:t>u</w:t>
      </w:r>
      <w:r w:rsidR="00287A71">
        <w:rPr>
          <w:rFonts w:ascii="Arial" w:hAnsi="Arial" w:cs="Arial"/>
          <w:sz w:val="20"/>
          <w:szCs w:val="20"/>
        </w:rPr>
        <w:t>mmer Newsletter.  Second by Barnes</w:t>
      </w:r>
    </w:p>
    <w:p w:rsidR="00287A71" w:rsidRDefault="00287A71" w:rsidP="00287A71">
      <w:pPr>
        <w:pStyle w:val="ListParagraph"/>
        <w:ind w:left="640"/>
        <w:rPr>
          <w:rFonts w:ascii="Arial" w:hAnsi="Arial" w:cs="Arial"/>
          <w:sz w:val="20"/>
          <w:szCs w:val="20"/>
        </w:rPr>
      </w:pPr>
      <w:r>
        <w:rPr>
          <w:rFonts w:ascii="Arial" w:hAnsi="Arial" w:cs="Arial"/>
          <w:sz w:val="20"/>
          <w:szCs w:val="20"/>
        </w:rPr>
        <w:t>Unanimous – Voice Vote</w:t>
      </w:r>
      <w:r>
        <w:rPr>
          <w:rFonts w:ascii="Arial" w:hAnsi="Arial" w:cs="Arial"/>
          <w:sz w:val="20"/>
          <w:szCs w:val="20"/>
        </w:rPr>
        <w:br/>
        <w:t>Motion Carried</w:t>
      </w:r>
    </w:p>
    <w:p w:rsidR="00287A71" w:rsidRDefault="00287A71" w:rsidP="00287A71">
      <w:pPr>
        <w:pStyle w:val="ListParagraph"/>
        <w:numPr>
          <w:ilvl w:val="0"/>
          <w:numId w:val="17"/>
        </w:numPr>
        <w:rPr>
          <w:rFonts w:ascii="Arial" w:hAnsi="Arial" w:cs="Arial"/>
          <w:sz w:val="20"/>
          <w:szCs w:val="20"/>
        </w:rPr>
      </w:pPr>
      <w:r>
        <w:rPr>
          <w:rFonts w:ascii="Arial" w:hAnsi="Arial" w:cs="Arial"/>
          <w:b/>
          <w:sz w:val="20"/>
          <w:szCs w:val="20"/>
        </w:rPr>
        <w:t>Int</w:t>
      </w:r>
      <w:r w:rsidR="00D25477">
        <w:rPr>
          <w:rFonts w:ascii="Arial" w:hAnsi="Arial" w:cs="Arial"/>
          <w:b/>
          <w:sz w:val="20"/>
          <w:szCs w:val="20"/>
        </w:rPr>
        <w:t>r</w:t>
      </w:r>
      <w:r>
        <w:rPr>
          <w:rFonts w:ascii="Arial" w:hAnsi="Arial" w:cs="Arial"/>
          <w:b/>
          <w:sz w:val="20"/>
          <w:szCs w:val="20"/>
        </w:rPr>
        <w:t xml:space="preserve">oduction of Ordinance #118 – </w:t>
      </w:r>
      <w:r>
        <w:rPr>
          <w:rFonts w:ascii="Arial" w:hAnsi="Arial" w:cs="Arial"/>
          <w:sz w:val="20"/>
          <w:szCs w:val="20"/>
        </w:rPr>
        <w:t xml:space="preserve">This ordinance would establish a registration process for vacant properties and to provide requirements for responsible parties to implement the required maintenance for such properties.  This was an introduction and no action </w:t>
      </w:r>
      <w:proofErr w:type="gramStart"/>
      <w:r>
        <w:rPr>
          <w:rFonts w:ascii="Arial" w:hAnsi="Arial" w:cs="Arial"/>
          <w:sz w:val="20"/>
          <w:szCs w:val="20"/>
        </w:rPr>
        <w:t>was</w:t>
      </w:r>
      <w:proofErr w:type="gramEnd"/>
      <w:r>
        <w:rPr>
          <w:rFonts w:ascii="Arial" w:hAnsi="Arial" w:cs="Arial"/>
          <w:sz w:val="20"/>
          <w:szCs w:val="20"/>
        </w:rPr>
        <w:t xml:space="preserve"> taken.</w:t>
      </w:r>
    </w:p>
    <w:p w:rsidR="00287A71" w:rsidRDefault="003E47DD" w:rsidP="00287A71">
      <w:pPr>
        <w:pStyle w:val="ListParagraph"/>
        <w:numPr>
          <w:ilvl w:val="0"/>
          <w:numId w:val="17"/>
        </w:numPr>
        <w:rPr>
          <w:rFonts w:ascii="Arial" w:hAnsi="Arial" w:cs="Arial"/>
          <w:sz w:val="20"/>
          <w:szCs w:val="20"/>
        </w:rPr>
      </w:pPr>
      <w:r>
        <w:rPr>
          <w:rFonts w:ascii="Arial" w:hAnsi="Arial" w:cs="Arial"/>
          <w:b/>
          <w:sz w:val="20"/>
          <w:szCs w:val="20"/>
        </w:rPr>
        <w:t>Sale of Old Township Hall –</w:t>
      </w:r>
      <w:r>
        <w:rPr>
          <w:rFonts w:ascii="Arial" w:hAnsi="Arial" w:cs="Arial"/>
          <w:sz w:val="20"/>
          <w:szCs w:val="20"/>
        </w:rPr>
        <w:t xml:space="preserve"> Superintendent Beliveau gave a brief synopsis of how the price of the hall had been established.   He spoke of concerns of the building being vacant and it may cause more maintenance problems and that there had been no interest by any buyers. </w:t>
      </w:r>
      <w:r w:rsidR="00234056">
        <w:rPr>
          <w:rFonts w:ascii="Arial" w:hAnsi="Arial" w:cs="Arial"/>
          <w:sz w:val="20"/>
          <w:szCs w:val="20"/>
        </w:rPr>
        <w:t xml:space="preserve"> Lowering the price was suggested for consideration by the board. Barnes made a motion to reduce the price at the old hall (311 Fifth St.) to $69,900.  Second by Janis</w:t>
      </w:r>
      <w:r w:rsidR="00234056">
        <w:rPr>
          <w:rFonts w:ascii="Arial" w:hAnsi="Arial" w:cs="Arial"/>
          <w:sz w:val="20"/>
          <w:szCs w:val="20"/>
        </w:rPr>
        <w:br/>
        <w:t xml:space="preserve">Unanimous – Roll Call Vote </w:t>
      </w:r>
      <w:r w:rsidR="00234056">
        <w:rPr>
          <w:rFonts w:ascii="Arial" w:hAnsi="Arial" w:cs="Arial"/>
          <w:sz w:val="20"/>
          <w:szCs w:val="20"/>
        </w:rPr>
        <w:br/>
        <w:t>Motion Carried</w:t>
      </w:r>
    </w:p>
    <w:p w:rsidR="00E86435" w:rsidRDefault="00E86435" w:rsidP="00E86435">
      <w:pPr>
        <w:ind w:left="280"/>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234056">
        <w:rPr>
          <w:rFonts w:ascii="Arial" w:hAnsi="Arial" w:cs="Arial"/>
          <w:bCs/>
          <w:sz w:val="20"/>
          <w:szCs w:val="20"/>
        </w:rPr>
        <w:t>Trustee Moss inquired about a luncheon invitation from the Oscoda Area Convention &amp; Visitors Bureau.</w:t>
      </w:r>
    </w:p>
    <w:p w:rsidR="00234056" w:rsidRDefault="00234056"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r w:rsidR="00234056">
        <w:rPr>
          <w:rFonts w:ascii="Arial" w:hAnsi="Arial" w:cs="Arial"/>
          <w:bCs/>
          <w:sz w:val="20"/>
          <w:szCs w:val="20"/>
        </w:rPr>
        <w:t>Terry Dutcher has property that neighbors the old township hall and was concerned about a possibility of it becoming a commercial use property.  Supervisor Beliveau reassured Mr. Dutcher that the property was being advertised as residential but there are other opportunities that would be allowable according the zoning ordinances.</w:t>
      </w: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234056">
        <w:rPr>
          <w:rFonts w:ascii="Arial" w:hAnsi="Arial" w:cs="Arial"/>
          <w:sz w:val="20"/>
          <w:szCs w:val="20"/>
        </w:rPr>
        <w:t>Moss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234056">
        <w:rPr>
          <w:rFonts w:ascii="Arial" w:hAnsi="Arial" w:cs="Arial"/>
          <w:sz w:val="20"/>
          <w:szCs w:val="20"/>
        </w:rPr>
        <w:t>Samotis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234056">
        <w:rPr>
          <w:rFonts w:ascii="Arial" w:hAnsi="Arial" w:cs="Arial"/>
          <w:sz w:val="20"/>
          <w:szCs w:val="20"/>
        </w:rPr>
        <w:t>41</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280A02">
      <w:rPr>
        <w:rFonts w:asciiTheme="majorHAnsi" w:eastAsiaTheme="majorEastAsia" w:hAnsiTheme="majorHAnsi" w:cstheme="majorBidi"/>
        <w:color w:val="808080" w:themeColor="background1" w:themeShade="80"/>
        <w:sz w:val="16"/>
        <w:szCs w:val="16"/>
      </w:rPr>
      <w:t>June</w:t>
    </w:r>
    <w:proofErr w:type="gramEnd"/>
    <w:r w:rsidR="00280A02">
      <w:rPr>
        <w:rFonts w:asciiTheme="majorHAnsi" w:eastAsiaTheme="majorEastAsia" w:hAnsiTheme="majorHAnsi" w:cstheme="majorBidi"/>
        <w:color w:val="808080" w:themeColor="background1" w:themeShade="80"/>
        <w:sz w:val="16"/>
        <w:szCs w:val="16"/>
      </w:rPr>
      <w:t xml:space="preserve"> 3</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2DF125B9"/>
    <w:multiLevelType w:val="hybridMultilevel"/>
    <w:tmpl w:val="E39ED1F8"/>
    <w:lvl w:ilvl="0" w:tplc="CD3E37F0">
      <w:start w:val="1"/>
      <w:numFmt w:val="upperLetter"/>
      <w:lvlText w:val="%1)"/>
      <w:lvlJc w:val="left"/>
      <w:pPr>
        <w:ind w:left="640" w:hanging="360"/>
      </w:pPr>
      <w:rPr>
        <w:rFonts w:hint="default"/>
        <w:b/>
        <w:u w:val="none"/>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49EB70A3"/>
    <w:multiLevelType w:val="hybridMultilevel"/>
    <w:tmpl w:val="F294C862"/>
    <w:lvl w:ilvl="0" w:tplc="6F7E93C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 w15:restartNumberingAfterBreak="0">
    <w:nsid w:val="50C730A0"/>
    <w:multiLevelType w:val="hybridMultilevel"/>
    <w:tmpl w:val="986AA7FA"/>
    <w:lvl w:ilvl="0" w:tplc="1E40DB2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56D97839"/>
    <w:multiLevelType w:val="hybridMultilevel"/>
    <w:tmpl w:val="40C8C5C6"/>
    <w:lvl w:ilvl="0" w:tplc="CDEC5862">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598D30D3"/>
    <w:multiLevelType w:val="hybridMultilevel"/>
    <w:tmpl w:val="75744882"/>
    <w:lvl w:ilvl="0" w:tplc="C64872B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6"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8"/>
  </w:num>
  <w:num w:numId="2">
    <w:abstractNumId w:val="5"/>
  </w:num>
  <w:num w:numId="3">
    <w:abstractNumId w:val="16"/>
  </w:num>
  <w:num w:numId="4">
    <w:abstractNumId w:val="1"/>
  </w:num>
  <w:num w:numId="5">
    <w:abstractNumId w:val="0"/>
  </w:num>
  <w:num w:numId="6">
    <w:abstractNumId w:val="13"/>
  </w:num>
  <w:num w:numId="7">
    <w:abstractNumId w:val="3"/>
  </w:num>
  <w:num w:numId="8">
    <w:abstractNumId w:val="12"/>
  </w:num>
  <w:num w:numId="9">
    <w:abstractNumId w:val="15"/>
  </w:num>
  <w:num w:numId="10">
    <w:abstractNumId w:val="14"/>
  </w:num>
  <w:num w:numId="11">
    <w:abstractNumId w:val="6"/>
  </w:num>
  <w:num w:numId="12">
    <w:abstractNumId w:val="17"/>
  </w:num>
  <w:num w:numId="13">
    <w:abstractNumId w:val="2"/>
  </w:num>
  <w:num w:numId="14">
    <w:abstractNumId w:val="7"/>
  </w:num>
  <w:num w:numId="15">
    <w:abstractNumId w:val="11"/>
  </w:num>
  <w:num w:numId="16">
    <w:abstractNumId w:val="10"/>
  </w:num>
  <w:num w:numId="17">
    <w:abstractNumId w:val="4"/>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059BA"/>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0097"/>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4056"/>
    <w:rsid w:val="0023520B"/>
    <w:rsid w:val="00235D08"/>
    <w:rsid w:val="00236605"/>
    <w:rsid w:val="00245B07"/>
    <w:rsid w:val="00250704"/>
    <w:rsid w:val="00253155"/>
    <w:rsid w:val="002553DB"/>
    <w:rsid w:val="00264DE5"/>
    <w:rsid w:val="00271215"/>
    <w:rsid w:val="00275A9B"/>
    <w:rsid w:val="00277EF6"/>
    <w:rsid w:val="00280A02"/>
    <w:rsid w:val="00285E18"/>
    <w:rsid w:val="00287431"/>
    <w:rsid w:val="00287A7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507"/>
    <w:rsid w:val="003948ED"/>
    <w:rsid w:val="003A3A2F"/>
    <w:rsid w:val="003A45B2"/>
    <w:rsid w:val="003B53BB"/>
    <w:rsid w:val="003C2BC9"/>
    <w:rsid w:val="003D734A"/>
    <w:rsid w:val="003D7928"/>
    <w:rsid w:val="003E29CD"/>
    <w:rsid w:val="003E47DD"/>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50ED"/>
    <w:rsid w:val="00646C3E"/>
    <w:rsid w:val="00650943"/>
    <w:rsid w:val="00650CD7"/>
    <w:rsid w:val="006728AE"/>
    <w:rsid w:val="0067500C"/>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34B9F"/>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4893"/>
    <w:rsid w:val="008A3964"/>
    <w:rsid w:val="008A53E4"/>
    <w:rsid w:val="008B7C04"/>
    <w:rsid w:val="008C2893"/>
    <w:rsid w:val="008C53B5"/>
    <w:rsid w:val="008C564C"/>
    <w:rsid w:val="008C6ECF"/>
    <w:rsid w:val="008C7017"/>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4DC"/>
    <w:rsid w:val="00B31F45"/>
    <w:rsid w:val="00B366BF"/>
    <w:rsid w:val="00B424AD"/>
    <w:rsid w:val="00B44B66"/>
    <w:rsid w:val="00B4703F"/>
    <w:rsid w:val="00B56426"/>
    <w:rsid w:val="00B72777"/>
    <w:rsid w:val="00B80BFC"/>
    <w:rsid w:val="00B817F7"/>
    <w:rsid w:val="00B82CF1"/>
    <w:rsid w:val="00B85029"/>
    <w:rsid w:val="00B86BB5"/>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5477"/>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14E4"/>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B905B2"/>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CF05-CC2F-4D14-BD10-11F95E96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725</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10</cp:revision>
  <cp:lastPrinted>2019-06-17T15:57:00Z</cp:lastPrinted>
  <dcterms:created xsi:type="dcterms:W3CDTF">2019-06-10T14:25:00Z</dcterms:created>
  <dcterms:modified xsi:type="dcterms:W3CDTF">2019-06-17T15:59:00Z</dcterms:modified>
</cp:coreProperties>
</file>