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2E197F" w:rsidP="00AA51A3">
      <w:pPr>
        <w:jc w:val="center"/>
        <w:rPr>
          <w:rFonts w:ascii="Arial" w:hAnsi="Arial" w:cs="Arial"/>
          <w:sz w:val="22"/>
          <w:szCs w:val="22"/>
        </w:rPr>
      </w:pPr>
      <w:r>
        <w:rPr>
          <w:rFonts w:ascii="Arial" w:hAnsi="Arial" w:cs="Arial"/>
          <w:bCs/>
          <w:sz w:val="22"/>
          <w:szCs w:val="22"/>
        </w:rPr>
        <w:t>Feb. 4,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051207"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F94341">
        <w:rPr>
          <w:rFonts w:ascii="Arial" w:hAnsi="Arial" w:cs="Arial"/>
          <w:bCs/>
          <w:sz w:val="20"/>
          <w:szCs w:val="20"/>
        </w:rPr>
        <w:t xml:space="preserve">Supervisor Beliveau </w:t>
      </w:r>
      <w:r w:rsidR="002E197F">
        <w:rPr>
          <w:rFonts w:ascii="Arial" w:hAnsi="Arial" w:cs="Arial"/>
          <w:bCs/>
          <w:sz w:val="20"/>
          <w:szCs w:val="20"/>
        </w:rPr>
        <w:t>added Item D: Iron Belle Engineering Grand and New Business.  Moss made the motion to approve the Feb. 4, 2019 agenda as amended.  Second by Ramsdell</w:t>
      </w:r>
      <w:r w:rsidR="002E197F">
        <w:rPr>
          <w:rFonts w:ascii="Arial" w:hAnsi="Arial" w:cs="Arial"/>
          <w:bCs/>
          <w:sz w:val="20"/>
          <w:szCs w:val="20"/>
        </w:rPr>
        <w:br/>
      </w:r>
      <w:r w:rsidR="00F94341">
        <w:rPr>
          <w:rFonts w:ascii="Arial" w:hAnsi="Arial" w:cs="Arial"/>
          <w:bCs/>
          <w:sz w:val="20"/>
          <w:szCs w:val="20"/>
        </w:rP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2E197F">
        <w:rPr>
          <w:rFonts w:ascii="Arial" w:hAnsi="Arial" w:cs="Arial"/>
          <w:sz w:val="20"/>
          <w:szCs w:val="20"/>
        </w:rPr>
        <w:t>Ramsdell</w:t>
      </w:r>
      <w:r w:rsidR="005007AC">
        <w:rPr>
          <w:rFonts w:ascii="Arial" w:hAnsi="Arial" w:cs="Arial"/>
          <w:sz w:val="20"/>
          <w:szCs w:val="20"/>
        </w:rPr>
        <w:t xml:space="preserve"> made the motion to approve the co</w:t>
      </w:r>
      <w:r w:rsidR="00F94341">
        <w:rPr>
          <w:rFonts w:ascii="Arial" w:hAnsi="Arial" w:cs="Arial"/>
          <w:sz w:val="20"/>
          <w:szCs w:val="20"/>
        </w:rPr>
        <w:t>nsent agenda.  Second by Moss</w:t>
      </w:r>
      <w:r w:rsidR="005007AC">
        <w:rPr>
          <w:rFonts w:ascii="Arial" w:hAnsi="Arial" w:cs="Arial"/>
          <w:sz w:val="20"/>
          <w:szCs w:val="20"/>
        </w:rPr>
        <w:t xml:space="preserve">  </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proofErr w:type="gramStart"/>
      <w:r w:rsidR="00806BEC">
        <w:rPr>
          <w:rFonts w:ascii="Arial" w:hAnsi="Arial" w:cs="Arial"/>
          <w:sz w:val="20"/>
          <w:szCs w:val="20"/>
        </w:rPr>
        <w:t>–</w:t>
      </w:r>
      <w:r w:rsidR="00327D12">
        <w:rPr>
          <w:rFonts w:ascii="Arial" w:hAnsi="Arial" w:cs="Arial"/>
          <w:sz w:val="20"/>
          <w:szCs w:val="20"/>
        </w:rPr>
        <w:t xml:space="preserve">  </w:t>
      </w:r>
      <w:r w:rsidR="002E197F">
        <w:rPr>
          <w:rFonts w:ascii="Arial" w:hAnsi="Arial" w:cs="Arial"/>
          <w:sz w:val="20"/>
          <w:szCs w:val="20"/>
        </w:rPr>
        <w:t>Treasurer</w:t>
      </w:r>
      <w:proofErr w:type="gramEnd"/>
      <w:r w:rsidR="002E197F">
        <w:rPr>
          <w:rFonts w:ascii="Arial" w:hAnsi="Arial" w:cs="Arial"/>
          <w:sz w:val="20"/>
          <w:szCs w:val="20"/>
        </w:rPr>
        <w:t xml:space="preserve"> Samotis informed the board the window blinds had been added to her office for the purpose of privacy and more security.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r w:rsidR="002E197F">
        <w:rPr>
          <w:rFonts w:ascii="Arial" w:hAnsi="Arial" w:cs="Arial"/>
          <w:sz w:val="20"/>
          <w:szCs w:val="20"/>
        </w:rPr>
        <w:t>Superintendent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F94341" w:rsidRDefault="00051207" w:rsidP="00F94341">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C648A" w:rsidRPr="00F143C1" w:rsidRDefault="002E197F" w:rsidP="008B1B2F">
      <w:pPr>
        <w:pStyle w:val="ListParagraph"/>
        <w:numPr>
          <w:ilvl w:val="0"/>
          <w:numId w:val="10"/>
        </w:numPr>
        <w:rPr>
          <w:rFonts w:ascii="Arial" w:hAnsi="Arial" w:cs="Arial"/>
          <w:sz w:val="22"/>
          <w:szCs w:val="22"/>
        </w:rPr>
      </w:pPr>
      <w:r>
        <w:rPr>
          <w:rFonts w:ascii="Arial" w:hAnsi="Arial" w:cs="Arial"/>
          <w:b/>
          <w:sz w:val="20"/>
          <w:szCs w:val="20"/>
        </w:rPr>
        <w:t xml:space="preserve">Meeting Room Application – </w:t>
      </w:r>
      <w:r>
        <w:rPr>
          <w:rFonts w:ascii="Arial" w:hAnsi="Arial" w:cs="Arial"/>
          <w:sz w:val="20"/>
          <w:szCs w:val="20"/>
        </w:rPr>
        <w:t xml:space="preserve">Amended copies of the Meeting Room application and Rules and Regulations were distributed per the board’s request. Motion was made by Ramsdell to approve the Meeting Room Application and Rules and Regulations as stated.  Second by Moss </w:t>
      </w:r>
      <w:r>
        <w:rPr>
          <w:rFonts w:ascii="Arial" w:hAnsi="Arial" w:cs="Arial"/>
          <w:sz w:val="20"/>
          <w:szCs w:val="20"/>
        </w:rPr>
        <w:br/>
        <w:t>Unanimous – Roll Call Vote</w:t>
      </w:r>
      <w:r>
        <w:rPr>
          <w:rFonts w:ascii="Arial" w:hAnsi="Arial" w:cs="Arial"/>
          <w:sz w:val="20"/>
          <w:szCs w:val="20"/>
        </w:rPr>
        <w:br/>
        <w:t>Motion Carried</w:t>
      </w:r>
    </w:p>
    <w:p w:rsidR="006C648A" w:rsidRDefault="006C648A" w:rsidP="00051207">
      <w:pPr>
        <w:rPr>
          <w:rFonts w:ascii="Arial" w:hAnsi="Arial" w:cs="Arial"/>
          <w:sz w:val="20"/>
          <w:szCs w:val="20"/>
        </w:rPr>
      </w:pPr>
    </w:p>
    <w:p w:rsidR="005007AC"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2E197F" w:rsidRPr="008416F2" w:rsidRDefault="008416F2" w:rsidP="002E197F">
      <w:pPr>
        <w:pStyle w:val="ListParagraph"/>
        <w:numPr>
          <w:ilvl w:val="0"/>
          <w:numId w:val="10"/>
        </w:numPr>
        <w:rPr>
          <w:rFonts w:ascii="Arial" w:hAnsi="Arial" w:cs="Arial"/>
          <w:b/>
          <w:sz w:val="20"/>
          <w:szCs w:val="20"/>
        </w:rPr>
      </w:pPr>
      <w:r>
        <w:rPr>
          <w:rFonts w:ascii="Arial" w:hAnsi="Arial" w:cs="Arial"/>
          <w:b/>
          <w:sz w:val="20"/>
          <w:szCs w:val="20"/>
        </w:rPr>
        <w:t xml:space="preserve">Closed Session to discuss real property - </w:t>
      </w:r>
      <w:r>
        <w:rPr>
          <w:rFonts w:ascii="Arial" w:hAnsi="Arial" w:cs="Arial"/>
          <w:b/>
          <w:sz w:val="20"/>
          <w:szCs w:val="20"/>
        </w:rPr>
        <w:br/>
      </w:r>
      <w:r>
        <w:rPr>
          <w:rFonts w:ascii="Arial" w:hAnsi="Arial" w:cs="Arial"/>
          <w:sz w:val="20"/>
          <w:szCs w:val="20"/>
        </w:rPr>
        <w:t>Samotis made the motion to suspend the regular meeting and open the closed session.  Second by Moss</w:t>
      </w:r>
      <w:r>
        <w:rPr>
          <w:rFonts w:ascii="Arial" w:hAnsi="Arial" w:cs="Arial"/>
          <w:sz w:val="20"/>
          <w:szCs w:val="20"/>
        </w:rPr>
        <w:br/>
        <w:t>Unanimous – Roll Call Vote</w:t>
      </w:r>
      <w:r>
        <w:rPr>
          <w:rFonts w:ascii="Arial" w:hAnsi="Arial" w:cs="Arial"/>
          <w:sz w:val="20"/>
          <w:szCs w:val="20"/>
        </w:rPr>
        <w:br/>
        <w:t>Motion Carried</w:t>
      </w:r>
      <w:r>
        <w:rPr>
          <w:rFonts w:ascii="Arial" w:hAnsi="Arial" w:cs="Arial"/>
          <w:sz w:val="20"/>
          <w:szCs w:val="20"/>
        </w:rPr>
        <w:br/>
        <w:t>Time:  5:05</w:t>
      </w:r>
    </w:p>
    <w:p w:rsidR="008416F2" w:rsidRDefault="008416F2" w:rsidP="008416F2">
      <w:pPr>
        <w:pStyle w:val="ListParagraph"/>
        <w:ind w:left="640"/>
        <w:rPr>
          <w:rFonts w:ascii="Arial" w:hAnsi="Arial" w:cs="Arial"/>
          <w:b/>
          <w:sz w:val="20"/>
          <w:szCs w:val="20"/>
        </w:rPr>
      </w:pPr>
    </w:p>
    <w:p w:rsidR="00E46C04" w:rsidRDefault="00E46C04" w:rsidP="008416F2">
      <w:pPr>
        <w:pStyle w:val="ListParagraph"/>
        <w:ind w:left="640"/>
        <w:rPr>
          <w:rFonts w:ascii="Arial" w:hAnsi="Arial" w:cs="Arial"/>
          <w:b/>
          <w:sz w:val="20"/>
          <w:szCs w:val="20"/>
        </w:rPr>
      </w:pPr>
    </w:p>
    <w:p w:rsidR="00E46C04" w:rsidRDefault="00E46C04" w:rsidP="008416F2">
      <w:pPr>
        <w:pStyle w:val="ListParagraph"/>
        <w:ind w:left="640"/>
        <w:rPr>
          <w:rFonts w:ascii="Arial" w:hAnsi="Arial" w:cs="Arial"/>
          <w:b/>
          <w:sz w:val="20"/>
          <w:szCs w:val="20"/>
        </w:rPr>
      </w:pPr>
    </w:p>
    <w:p w:rsidR="00E46C04" w:rsidRDefault="00E46C04" w:rsidP="008416F2">
      <w:pPr>
        <w:pStyle w:val="ListParagraph"/>
        <w:ind w:left="640"/>
        <w:rPr>
          <w:rFonts w:ascii="Arial" w:hAnsi="Arial" w:cs="Arial"/>
          <w:b/>
          <w:sz w:val="20"/>
          <w:szCs w:val="20"/>
        </w:rPr>
      </w:pPr>
    </w:p>
    <w:p w:rsidR="00E46C04" w:rsidRDefault="00E46C04" w:rsidP="008416F2">
      <w:pPr>
        <w:pStyle w:val="ListParagraph"/>
        <w:ind w:left="640"/>
        <w:rPr>
          <w:rFonts w:ascii="Arial" w:hAnsi="Arial" w:cs="Arial"/>
          <w:b/>
          <w:sz w:val="20"/>
          <w:szCs w:val="20"/>
        </w:rPr>
      </w:pPr>
    </w:p>
    <w:p w:rsidR="00E46C04" w:rsidRDefault="00E46C04" w:rsidP="008416F2">
      <w:pPr>
        <w:pStyle w:val="ListParagraph"/>
        <w:ind w:left="640"/>
        <w:rPr>
          <w:rFonts w:ascii="Arial" w:hAnsi="Arial" w:cs="Arial"/>
          <w:b/>
          <w:sz w:val="20"/>
          <w:szCs w:val="20"/>
        </w:rPr>
      </w:pPr>
    </w:p>
    <w:p w:rsidR="008416F2" w:rsidRDefault="008416F2" w:rsidP="008416F2">
      <w:pPr>
        <w:pStyle w:val="ListParagraph"/>
        <w:ind w:left="640"/>
        <w:rPr>
          <w:rFonts w:ascii="Arial" w:hAnsi="Arial" w:cs="Arial"/>
          <w:b/>
          <w:sz w:val="20"/>
          <w:szCs w:val="20"/>
        </w:rPr>
      </w:pPr>
      <w:r>
        <w:rPr>
          <w:rFonts w:ascii="Arial" w:hAnsi="Arial" w:cs="Arial"/>
          <w:b/>
          <w:sz w:val="20"/>
          <w:szCs w:val="20"/>
        </w:rPr>
        <w:t>CLOSED SESSION</w:t>
      </w:r>
    </w:p>
    <w:p w:rsidR="006129DA" w:rsidRDefault="006129DA" w:rsidP="008416F2">
      <w:pPr>
        <w:pStyle w:val="ListParagraph"/>
        <w:ind w:left="640"/>
        <w:rPr>
          <w:rFonts w:ascii="Arial" w:hAnsi="Arial" w:cs="Arial"/>
          <w:b/>
          <w:sz w:val="20"/>
          <w:szCs w:val="20"/>
        </w:rPr>
      </w:pPr>
    </w:p>
    <w:p w:rsidR="006129DA" w:rsidRDefault="006129DA" w:rsidP="008416F2">
      <w:pPr>
        <w:pStyle w:val="ListParagraph"/>
        <w:ind w:left="640"/>
        <w:rPr>
          <w:rFonts w:ascii="Arial" w:hAnsi="Arial" w:cs="Arial"/>
          <w:b/>
          <w:sz w:val="20"/>
          <w:szCs w:val="20"/>
        </w:rPr>
      </w:pPr>
    </w:p>
    <w:p w:rsidR="006129DA" w:rsidRDefault="006129DA" w:rsidP="008416F2">
      <w:pPr>
        <w:pStyle w:val="ListParagraph"/>
        <w:ind w:left="640"/>
        <w:rPr>
          <w:rFonts w:ascii="Arial" w:hAnsi="Arial" w:cs="Arial"/>
          <w:b/>
          <w:sz w:val="20"/>
          <w:szCs w:val="20"/>
        </w:rPr>
      </w:pPr>
    </w:p>
    <w:p w:rsidR="006E2133" w:rsidRDefault="006E2133" w:rsidP="008416F2">
      <w:pPr>
        <w:pStyle w:val="ListParagraph"/>
        <w:ind w:left="640"/>
        <w:rPr>
          <w:rFonts w:ascii="Arial" w:hAnsi="Arial" w:cs="Arial"/>
          <w:b/>
          <w:sz w:val="20"/>
          <w:szCs w:val="20"/>
        </w:rPr>
      </w:pPr>
    </w:p>
    <w:p w:rsidR="006129DA" w:rsidRDefault="006129DA" w:rsidP="008416F2">
      <w:pPr>
        <w:pStyle w:val="ListParagraph"/>
        <w:ind w:left="640"/>
        <w:rPr>
          <w:rFonts w:ascii="Arial" w:hAnsi="Arial" w:cs="Arial"/>
          <w:b/>
          <w:sz w:val="20"/>
          <w:szCs w:val="20"/>
        </w:rPr>
      </w:pPr>
    </w:p>
    <w:p w:rsidR="006129DA" w:rsidRDefault="008419BA" w:rsidP="008416F2">
      <w:pPr>
        <w:pStyle w:val="ListParagraph"/>
        <w:ind w:left="640"/>
        <w:rPr>
          <w:rFonts w:ascii="Arial" w:hAnsi="Arial" w:cs="Arial"/>
          <w:sz w:val="20"/>
          <w:szCs w:val="20"/>
        </w:rPr>
      </w:pPr>
      <w:r>
        <w:rPr>
          <w:rFonts w:ascii="Arial" w:hAnsi="Arial" w:cs="Arial"/>
          <w:sz w:val="20"/>
          <w:szCs w:val="20"/>
        </w:rPr>
        <w:t>Moss made the motion to end the closed session and reconvene the regular meeting.  Second by Graham</w:t>
      </w:r>
      <w:r>
        <w:rPr>
          <w:rFonts w:ascii="Arial" w:hAnsi="Arial" w:cs="Arial"/>
          <w:sz w:val="20"/>
          <w:szCs w:val="20"/>
        </w:rPr>
        <w:br/>
        <w:t xml:space="preserve">Unanimous – Roll Call Vote </w:t>
      </w:r>
      <w:r>
        <w:rPr>
          <w:rFonts w:ascii="Arial" w:hAnsi="Arial" w:cs="Arial"/>
          <w:sz w:val="20"/>
          <w:szCs w:val="20"/>
        </w:rPr>
        <w:br/>
        <w:t>Motion Carried</w:t>
      </w:r>
      <w:r>
        <w:rPr>
          <w:rFonts w:ascii="Arial" w:hAnsi="Arial" w:cs="Arial"/>
          <w:sz w:val="20"/>
          <w:szCs w:val="20"/>
        </w:rPr>
        <w:br/>
        <w:t>Time: 5:12</w:t>
      </w:r>
    </w:p>
    <w:p w:rsidR="008419BA" w:rsidRDefault="008419BA" w:rsidP="008419BA">
      <w:pPr>
        <w:rPr>
          <w:rFonts w:ascii="Arial" w:hAnsi="Arial" w:cs="Arial"/>
          <w:sz w:val="20"/>
          <w:szCs w:val="20"/>
        </w:rPr>
      </w:pPr>
    </w:p>
    <w:p w:rsidR="008419BA" w:rsidRDefault="008419BA" w:rsidP="008419BA">
      <w:pPr>
        <w:rPr>
          <w:rFonts w:ascii="Arial" w:hAnsi="Arial" w:cs="Arial"/>
          <w:sz w:val="20"/>
          <w:szCs w:val="20"/>
        </w:rPr>
      </w:pPr>
    </w:p>
    <w:p w:rsidR="006E2133" w:rsidRPr="006E2133" w:rsidRDefault="008419BA" w:rsidP="006E2133">
      <w:pPr>
        <w:pStyle w:val="ListParagraph"/>
        <w:numPr>
          <w:ilvl w:val="0"/>
          <w:numId w:val="10"/>
        </w:numPr>
        <w:rPr>
          <w:rFonts w:ascii="Arial" w:hAnsi="Arial" w:cs="Arial"/>
          <w:b/>
          <w:sz w:val="20"/>
          <w:szCs w:val="20"/>
        </w:rPr>
      </w:pPr>
      <w:r>
        <w:rPr>
          <w:rFonts w:ascii="Arial" w:hAnsi="Arial" w:cs="Arial"/>
          <w:b/>
          <w:sz w:val="20"/>
          <w:szCs w:val="20"/>
        </w:rPr>
        <w:t xml:space="preserve">Consideration of motion regarding real property - </w:t>
      </w:r>
      <w:r>
        <w:rPr>
          <w:rFonts w:ascii="Arial" w:hAnsi="Arial" w:cs="Arial"/>
          <w:sz w:val="20"/>
          <w:szCs w:val="20"/>
        </w:rPr>
        <w:t xml:space="preserve">A </w:t>
      </w:r>
      <w:r w:rsidR="006E2133">
        <w:rPr>
          <w:rFonts w:ascii="Arial" w:hAnsi="Arial" w:cs="Arial"/>
          <w:sz w:val="20"/>
          <w:szCs w:val="20"/>
        </w:rPr>
        <w:t xml:space="preserve">DNR </w:t>
      </w:r>
      <w:r>
        <w:rPr>
          <w:rFonts w:ascii="Arial" w:hAnsi="Arial" w:cs="Arial"/>
          <w:sz w:val="20"/>
          <w:szCs w:val="20"/>
        </w:rPr>
        <w:t xml:space="preserve">grant has been approved in the amount of $100,000.00 </w:t>
      </w:r>
      <w:r w:rsidR="006E2133">
        <w:rPr>
          <w:rFonts w:ascii="Arial" w:hAnsi="Arial" w:cs="Arial"/>
          <w:sz w:val="20"/>
          <w:szCs w:val="20"/>
        </w:rPr>
        <w:t>and will be reimbursed to the township contingent upon a contribution from the township of $15,000.00.</w:t>
      </w:r>
      <w:r w:rsidR="00665246" w:rsidRPr="00665246">
        <w:rPr>
          <w:rFonts w:ascii="Arial" w:hAnsi="Arial" w:cs="Arial"/>
          <w:sz w:val="20"/>
          <w:szCs w:val="20"/>
        </w:rPr>
        <w:t xml:space="preserve"> </w:t>
      </w:r>
      <w:r w:rsidR="00665246">
        <w:rPr>
          <w:rFonts w:ascii="Arial" w:hAnsi="Arial" w:cs="Arial"/>
          <w:sz w:val="20"/>
          <w:szCs w:val="20"/>
        </w:rPr>
        <w:t xml:space="preserve">Superintendent Sutton summarized the action taken by AuSable Township to acquire the property located at 4400 N. US 23.  The purchase agreement offer was $115,000,00 and closing costs of $797.30, which has been accepted by the sellers.  </w:t>
      </w:r>
      <w:r w:rsidR="006E2133">
        <w:rPr>
          <w:rFonts w:ascii="Arial" w:hAnsi="Arial" w:cs="Arial"/>
          <w:sz w:val="20"/>
          <w:szCs w:val="20"/>
        </w:rPr>
        <w:t xml:space="preserve"> Motion was made</w:t>
      </w:r>
      <w:r w:rsidR="00E66927">
        <w:rPr>
          <w:rFonts w:ascii="Arial" w:hAnsi="Arial" w:cs="Arial"/>
          <w:sz w:val="20"/>
          <w:szCs w:val="20"/>
        </w:rPr>
        <w:t xml:space="preserve"> by Ramsdell</w:t>
      </w:r>
      <w:r w:rsidR="006E2133">
        <w:rPr>
          <w:rFonts w:ascii="Arial" w:hAnsi="Arial" w:cs="Arial"/>
          <w:sz w:val="20"/>
          <w:szCs w:val="20"/>
        </w:rPr>
        <w:t xml:space="preserve"> to instruct the clerk to generate a check in the amount of</w:t>
      </w:r>
      <w:r>
        <w:rPr>
          <w:rFonts w:ascii="Arial" w:hAnsi="Arial" w:cs="Arial"/>
          <w:sz w:val="20"/>
          <w:szCs w:val="20"/>
        </w:rPr>
        <w:t xml:space="preserve"> </w:t>
      </w:r>
      <w:r w:rsidR="006E2133">
        <w:rPr>
          <w:rFonts w:ascii="Arial" w:hAnsi="Arial" w:cs="Arial"/>
          <w:sz w:val="20"/>
          <w:szCs w:val="20"/>
        </w:rPr>
        <w:t xml:space="preserve">$115,000.00 and any closing costs, not to exceed $2,000.00 which are the township’s responsibility at closing. Second by </w:t>
      </w:r>
      <w:r w:rsidR="00E66927">
        <w:rPr>
          <w:rFonts w:ascii="Arial" w:hAnsi="Arial" w:cs="Arial"/>
          <w:sz w:val="20"/>
          <w:szCs w:val="20"/>
        </w:rPr>
        <w:t>Janis</w:t>
      </w:r>
      <w:r w:rsidR="006E2133">
        <w:rPr>
          <w:rFonts w:ascii="Arial" w:hAnsi="Arial" w:cs="Arial"/>
          <w:sz w:val="20"/>
          <w:szCs w:val="20"/>
        </w:rPr>
        <w:br/>
        <w:t>Unanimous –</w:t>
      </w:r>
      <w:r w:rsidR="006E2133">
        <w:rPr>
          <w:rFonts w:ascii="Arial" w:hAnsi="Arial" w:cs="Arial"/>
          <w:b/>
          <w:sz w:val="20"/>
          <w:szCs w:val="20"/>
        </w:rPr>
        <w:t xml:space="preserve"> </w:t>
      </w:r>
      <w:r w:rsidR="006E2133">
        <w:rPr>
          <w:rFonts w:ascii="Arial" w:hAnsi="Arial" w:cs="Arial"/>
          <w:sz w:val="20"/>
          <w:szCs w:val="20"/>
        </w:rPr>
        <w:t xml:space="preserve">Roll Call Vote </w:t>
      </w:r>
      <w:r w:rsidR="006E2133">
        <w:rPr>
          <w:rFonts w:ascii="Arial" w:hAnsi="Arial" w:cs="Arial"/>
          <w:sz w:val="20"/>
          <w:szCs w:val="20"/>
        </w:rPr>
        <w:br/>
        <w:t>Motion Carried</w:t>
      </w:r>
    </w:p>
    <w:p w:rsidR="00AE5A94" w:rsidRPr="00AE5A94" w:rsidRDefault="006E2133" w:rsidP="00AE5A94">
      <w:pPr>
        <w:pStyle w:val="ListParagraph"/>
        <w:numPr>
          <w:ilvl w:val="0"/>
          <w:numId w:val="10"/>
        </w:numPr>
        <w:rPr>
          <w:rFonts w:ascii="Arial" w:hAnsi="Arial" w:cs="Arial"/>
          <w:sz w:val="20"/>
          <w:szCs w:val="20"/>
        </w:rPr>
      </w:pPr>
      <w:r w:rsidRPr="00AE5A94">
        <w:rPr>
          <w:rFonts w:ascii="Arial" w:hAnsi="Arial" w:cs="Arial"/>
          <w:b/>
          <w:sz w:val="20"/>
          <w:szCs w:val="20"/>
        </w:rPr>
        <w:t xml:space="preserve">Iron Belle Engineering Grant – </w:t>
      </w:r>
      <w:r w:rsidRPr="00AE5A94">
        <w:rPr>
          <w:rFonts w:ascii="Arial" w:hAnsi="Arial" w:cs="Arial"/>
          <w:sz w:val="20"/>
          <w:szCs w:val="20"/>
        </w:rPr>
        <w:t>Clerk Graham applied for a grant that would pay for engineering</w:t>
      </w:r>
    </w:p>
    <w:p w:rsidR="00AE5A94" w:rsidRDefault="00AE5A94" w:rsidP="00AE5A94">
      <w:pPr>
        <w:ind w:left="280"/>
        <w:rPr>
          <w:rFonts w:ascii="Arial" w:hAnsi="Arial" w:cs="Arial"/>
          <w:sz w:val="20"/>
          <w:szCs w:val="20"/>
        </w:rPr>
      </w:pPr>
      <w:r>
        <w:rPr>
          <w:rFonts w:ascii="Arial" w:hAnsi="Arial" w:cs="Arial"/>
          <w:sz w:val="20"/>
          <w:szCs w:val="20"/>
        </w:rPr>
        <w:t xml:space="preserve">    </w:t>
      </w:r>
      <w:r w:rsidRPr="00AE5A94">
        <w:rPr>
          <w:rFonts w:ascii="Arial" w:hAnsi="Arial" w:cs="Arial"/>
          <w:sz w:val="20"/>
          <w:szCs w:val="20"/>
        </w:rPr>
        <w:t xml:space="preserve">  </w:t>
      </w:r>
      <w:r w:rsidR="006E2133" w:rsidRPr="00AE5A94">
        <w:rPr>
          <w:rFonts w:ascii="Arial" w:hAnsi="Arial" w:cs="Arial"/>
          <w:sz w:val="20"/>
          <w:szCs w:val="20"/>
        </w:rPr>
        <w:t xml:space="preserve">expenses for the next bike trail phase.  This grant would apply to the area from the south end of </w:t>
      </w:r>
      <w:r>
        <w:rPr>
          <w:rFonts w:ascii="Arial" w:hAnsi="Arial" w:cs="Arial"/>
          <w:sz w:val="20"/>
          <w:szCs w:val="20"/>
        </w:rPr>
        <w:t xml:space="preserve"> </w:t>
      </w:r>
    </w:p>
    <w:p w:rsidR="00AE5A94" w:rsidRDefault="00AE5A94" w:rsidP="00AE5A94">
      <w:pPr>
        <w:ind w:left="280"/>
        <w:rPr>
          <w:rFonts w:ascii="Arial" w:hAnsi="Arial" w:cs="Arial"/>
          <w:sz w:val="20"/>
          <w:szCs w:val="20"/>
        </w:rPr>
      </w:pPr>
      <w:r>
        <w:rPr>
          <w:rFonts w:ascii="Arial" w:hAnsi="Arial" w:cs="Arial"/>
          <w:sz w:val="20"/>
          <w:szCs w:val="20"/>
        </w:rPr>
        <w:t xml:space="preserve">      </w:t>
      </w:r>
      <w:r w:rsidR="006E2133" w:rsidRPr="00AE5A94">
        <w:rPr>
          <w:rFonts w:ascii="Arial" w:hAnsi="Arial" w:cs="Arial"/>
          <w:sz w:val="20"/>
          <w:szCs w:val="20"/>
        </w:rPr>
        <w:t xml:space="preserve">the township to the front of the township hall which would run along US 23. Graham’s </w:t>
      </w:r>
    </w:p>
    <w:p w:rsidR="00AE5A94" w:rsidRDefault="00AE5A94" w:rsidP="00AE5A94">
      <w:pPr>
        <w:ind w:left="280"/>
        <w:rPr>
          <w:rFonts w:ascii="Arial" w:hAnsi="Arial" w:cs="Arial"/>
          <w:sz w:val="20"/>
          <w:szCs w:val="20"/>
        </w:rPr>
      </w:pPr>
      <w:r>
        <w:rPr>
          <w:rFonts w:ascii="Arial" w:hAnsi="Arial" w:cs="Arial"/>
          <w:sz w:val="20"/>
          <w:szCs w:val="20"/>
        </w:rPr>
        <w:t xml:space="preserve">      </w:t>
      </w:r>
      <w:r w:rsidR="006E2133" w:rsidRPr="00AE5A94">
        <w:rPr>
          <w:rFonts w:ascii="Arial" w:hAnsi="Arial" w:cs="Arial"/>
          <w:sz w:val="20"/>
          <w:szCs w:val="20"/>
        </w:rPr>
        <w:t xml:space="preserve">recommendation was to continue working with Spicer Group for this phase in the amount of </w:t>
      </w:r>
    </w:p>
    <w:p w:rsidR="00AE5A94" w:rsidRDefault="00AE5A94" w:rsidP="00AE5A94">
      <w:pPr>
        <w:ind w:left="280"/>
        <w:rPr>
          <w:rFonts w:ascii="Arial" w:hAnsi="Arial" w:cs="Arial"/>
          <w:sz w:val="20"/>
          <w:szCs w:val="20"/>
        </w:rPr>
      </w:pPr>
      <w:r>
        <w:rPr>
          <w:rFonts w:ascii="Arial" w:hAnsi="Arial" w:cs="Arial"/>
          <w:sz w:val="20"/>
          <w:szCs w:val="20"/>
        </w:rPr>
        <w:t xml:space="preserve">      </w:t>
      </w:r>
      <w:r w:rsidR="006E2133" w:rsidRPr="00AE5A94">
        <w:rPr>
          <w:rFonts w:ascii="Arial" w:hAnsi="Arial" w:cs="Arial"/>
          <w:sz w:val="20"/>
          <w:szCs w:val="20"/>
        </w:rPr>
        <w:t>$159,000.00.  Draws from the grant will be made as needed up to $170,000.00.  Moss made the</w:t>
      </w:r>
    </w:p>
    <w:p w:rsidR="00AE5A94" w:rsidRDefault="00AE5A94" w:rsidP="00AE5A94">
      <w:pPr>
        <w:ind w:left="280"/>
        <w:rPr>
          <w:rFonts w:ascii="Arial" w:hAnsi="Arial" w:cs="Arial"/>
          <w:sz w:val="20"/>
          <w:szCs w:val="20"/>
        </w:rPr>
      </w:pPr>
      <w:r>
        <w:rPr>
          <w:rFonts w:ascii="Arial" w:hAnsi="Arial" w:cs="Arial"/>
          <w:sz w:val="20"/>
          <w:szCs w:val="20"/>
        </w:rPr>
        <w:t xml:space="preserve">  </w:t>
      </w:r>
      <w:r w:rsidR="006E2133" w:rsidRPr="00AE5A94">
        <w:rPr>
          <w:rFonts w:ascii="Arial" w:hAnsi="Arial" w:cs="Arial"/>
          <w:sz w:val="20"/>
          <w:szCs w:val="20"/>
        </w:rPr>
        <w:t xml:space="preserve"> </w:t>
      </w:r>
      <w:r>
        <w:rPr>
          <w:rFonts w:ascii="Arial" w:hAnsi="Arial" w:cs="Arial"/>
          <w:sz w:val="20"/>
          <w:szCs w:val="20"/>
        </w:rPr>
        <w:t xml:space="preserve">   </w:t>
      </w:r>
      <w:r w:rsidR="006E2133" w:rsidRPr="00AE5A94">
        <w:rPr>
          <w:rFonts w:ascii="Arial" w:hAnsi="Arial" w:cs="Arial"/>
          <w:sz w:val="20"/>
          <w:szCs w:val="20"/>
        </w:rPr>
        <w:t>motion to hire Spicer Group to manage the engineering and survey in the amount of $159,000.00</w:t>
      </w:r>
    </w:p>
    <w:p w:rsidR="00AE5A94" w:rsidRDefault="00AE5A94" w:rsidP="00AE5A94">
      <w:pPr>
        <w:ind w:left="280"/>
        <w:rPr>
          <w:rFonts w:ascii="Arial" w:hAnsi="Arial" w:cs="Arial"/>
          <w:sz w:val="20"/>
          <w:szCs w:val="20"/>
        </w:rPr>
      </w:pPr>
      <w:r>
        <w:rPr>
          <w:rFonts w:ascii="Arial" w:hAnsi="Arial" w:cs="Arial"/>
          <w:sz w:val="20"/>
          <w:szCs w:val="20"/>
        </w:rPr>
        <w:t xml:space="preserve">      a</w:t>
      </w:r>
      <w:r w:rsidR="006E2133" w:rsidRPr="00AE5A94">
        <w:rPr>
          <w:rFonts w:ascii="Arial" w:hAnsi="Arial" w:cs="Arial"/>
          <w:sz w:val="20"/>
          <w:szCs w:val="20"/>
        </w:rPr>
        <w:t>nd not to exceed $170,000.00.  Second by Barnes</w:t>
      </w:r>
    </w:p>
    <w:p w:rsidR="005017F7" w:rsidRPr="00AE5A94" w:rsidRDefault="00AE5A94" w:rsidP="00AE5A94">
      <w:pPr>
        <w:ind w:left="280"/>
        <w:rPr>
          <w:rFonts w:ascii="Arial" w:hAnsi="Arial" w:cs="Arial"/>
          <w:b/>
          <w:bCs/>
          <w:sz w:val="22"/>
          <w:szCs w:val="22"/>
          <w:u w:val="single"/>
        </w:rPr>
      </w:pPr>
      <w:r>
        <w:rPr>
          <w:rFonts w:ascii="Arial" w:hAnsi="Arial" w:cs="Arial"/>
          <w:sz w:val="20"/>
          <w:szCs w:val="20"/>
        </w:rPr>
        <w:t xml:space="preserve">      </w:t>
      </w:r>
      <w:r w:rsidR="006E2133" w:rsidRPr="00AE5A94">
        <w:rPr>
          <w:rFonts w:ascii="Arial" w:hAnsi="Arial" w:cs="Arial"/>
          <w:sz w:val="20"/>
          <w:szCs w:val="20"/>
        </w:rPr>
        <w:t>Unanimous – Roll Call Vote</w:t>
      </w:r>
      <w:r w:rsidR="006E2133" w:rsidRPr="00AE5A94">
        <w:rPr>
          <w:rFonts w:ascii="Arial" w:hAnsi="Arial" w:cs="Arial"/>
          <w:sz w:val="20"/>
          <w:szCs w:val="20"/>
        </w:rPr>
        <w:br/>
      </w:r>
      <w:r>
        <w:rPr>
          <w:rFonts w:ascii="Arial" w:hAnsi="Arial" w:cs="Arial"/>
          <w:sz w:val="20"/>
          <w:szCs w:val="20"/>
        </w:rPr>
        <w:t xml:space="preserve">      Mot</w:t>
      </w:r>
      <w:r w:rsidR="006E2133" w:rsidRPr="00AE5A94">
        <w:rPr>
          <w:rFonts w:ascii="Arial" w:hAnsi="Arial" w:cs="Arial"/>
          <w:sz w:val="20"/>
          <w:szCs w:val="20"/>
        </w:rPr>
        <w:t>ion Carried</w:t>
      </w:r>
      <w:r w:rsidR="006E2133" w:rsidRPr="00AE5A94">
        <w:rPr>
          <w:rFonts w:ascii="Arial" w:hAnsi="Arial" w:cs="Arial"/>
          <w:sz w:val="20"/>
          <w:szCs w:val="20"/>
        </w:rPr>
        <w:br/>
      </w:r>
      <w:r w:rsidR="006E2133" w:rsidRPr="00AE5A94">
        <w:rPr>
          <w:rFonts w:ascii="Arial" w:hAnsi="Arial" w:cs="Arial"/>
          <w:sz w:val="20"/>
          <w:szCs w:val="20"/>
        </w:rPr>
        <w:br/>
      </w: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5:21</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B8" w:rsidRDefault="007574B8" w:rsidP="002D00E4">
      <w:r>
        <w:separator/>
      </w:r>
    </w:p>
  </w:endnote>
  <w:endnote w:type="continuationSeparator" w:id="0">
    <w:p w:rsidR="007574B8" w:rsidRDefault="007574B8"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Meeting Minutes -</w:t>
    </w:r>
    <w:r w:rsidR="00105A44">
      <w:rPr>
        <w:rFonts w:asciiTheme="majorHAnsi" w:eastAsiaTheme="majorEastAsia" w:hAnsiTheme="majorHAnsi" w:cstheme="majorBidi"/>
        <w:color w:val="808080" w:themeColor="background1" w:themeShade="80"/>
        <w:sz w:val="16"/>
        <w:szCs w:val="16"/>
      </w:rPr>
      <w:t xml:space="preserve"> </w:t>
    </w:r>
    <w:r w:rsidR="008416F2">
      <w:rPr>
        <w:rFonts w:asciiTheme="majorHAnsi" w:eastAsiaTheme="majorEastAsia" w:hAnsiTheme="majorHAnsi" w:cstheme="majorBidi"/>
        <w:color w:val="808080" w:themeColor="background1" w:themeShade="80"/>
        <w:sz w:val="16"/>
        <w:szCs w:val="16"/>
      </w:rPr>
      <w:t>Feb. 4, 2019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B8" w:rsidRDefault="007574B8" w:rsidP="002D00E4">
      <w:r>
        <w:separator/>
      </w:r>
    </w:p>
  </w:footnote>
  <w:footnote w:type="continuationSeparator" w:id="0">
    <w:p w:rsidR="007574B8" w:rsidRDefault="007574B8"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5"/>
  </w:num>
  <w:num w:numId="2">
    <w:abstractNumId w:val="3"/>
  </w:num>
  <w:num w:numId="3">
    <w:abstractNumId w:val="10"/>
  </w:num>
  <w:num w:numId="4">
    <w:abstractNumId w:val="1"/>
  </w:num>
  <w:num w:numId="5">
    <w:abstractNumId w:val="0"/>
  </w:num>
  <w:num w:numId="6">
    <w:abstractNumId w:val="7"/>
  </w:num>
  <w:num w:numId="7">
    <w:abstractNumId w:val="2"/>
  </w:num>
  <w:num w:numId="8">
    <w:abstractNumId w:val="6"/>
  </w:num>
  <w:num w:numId="9">
    <w:abstractNumId w:val="9"/>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2087"/>
    <w:rsid w:val="00275A9B"/>
    <w:rsid w:val="00277EF6"/>
    <w:rsid w:val="00285E18"/>
    <w:rsid w:val="00287431"/>
    <w:rsid w:val="00296303"/>
    <w:rsid w:val="002A1C95"/>
    <w:rsid w:val="002B3540"/>
    <w:rsid w:val="002B4114"/>
    <w:rsid w:val="002C4694"/>
    <w:rsid w:val="002D00E4"/>
    <w:rsid w:val="002D119B"/>
    <w:rsid w:val="002E091F"/>
    <w:rsid w:val="002E197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29DA"/>
    <w:rsid w:val="0061353F"/>
    <w:rsid w:val="00620F2E"/>
    <w:rsid w:val="006260DA"/>
    <w:rsid w:val="00635423"/>
    <w:rsid w:val="006359AD"/>
    <w:rsid w:val="00637F78"/>
    <w:rsid w:val="00643063"/>
    <w:rsid w:val="00643228"/>
    <w:rsid w:val="00646C3E"/>
    <w:rsid w:val="00650943"/>
    <w:rsid w:val="00650CD7"/>
    <w:rsid w:val="00665246"/>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E2133"/>
    <w:rsid w:val="006F735C"/>
    <w:rsid w:val="00701BF6"/>
    <w:rsid w:val="007102A4"/>
    <w:rsid w:val="007149F1"/>
    <w:rsid w:val="0071605C"/>
    <w:rsid w:val="007201C0"/>
    <w:rsid w:val="00745AD2"/>
    <w:rsid w:val="00750524"/>
    <w:rsid w:val="00756B40"/>
    <w:rsid w:val="007574B8"/>
    <w:rsid w:val="00771E3F"/>
    <w:rsid w:val="007764F9"/>
    <w:rsid w:val="00780CDA"/>
    <w:rsid w:val="007907CC"/>
    <w:rsid w:val="007B0E16"/>
    <w:rsid w:val="007B135D"/>
    <w:rsid w:val="007B2F54"/>
    <w:rsid w:val="007C2CC5"/>
    <w:rsid w:val="007C604C"/>
    <w:rsid w:val="007E0BB5"/>
    <w:rsid w:val="007E3259"/>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416F2"/>
    <w:rsid w:val="008419BA"/>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2BFF"/>
    <w:rsid w:val="00A95EE6"/>
    <w:rsid w:val="00AA07BE"/>
    <w:rsid w:val="00AA51A3"/>
    <w:rsid w:val="00AB6A1B"/>
    <w:rsid w:val="00AC1539"/>
    <w:rsid w:val="00AC26F2"/>
    <w:rsid w:val="00AC2BF4"/>
    <w:rsid w:val="00AC2CBC"/>
    <w:rsid w:val="00AE5A94"/>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46C04"/>
    <w:rsid w:val="00E5088F"/>
    <w:rsid w:val="00E524F7"/>
    <w:rsid w:val="00E55056"/>
    <w:rsid w:val="00E654E1"/>
    <w:rsid w:val="00E66927"/>
    <w:rsid w:val="00E71615"/>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9378F"/>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D1AA-DB59-46BD-A69A-A2723A49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6</cp:revision>
  <cp:lastPrinted>2019-02-06T20:35:00Z</cp:lastPrinted>
  <dcterms:created xsi:type="dcterms:W3CDTF">2019-02-06T20:32:00Z</dcterms:created>
  <dcterms:modified xsi:type="dcterms:W3CDTF">2019-03-05T19:57:00Z</dcterms:modified>
</cp:coreProperties>
</file>